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2A" w:rsidRDefault="00C2552A" w:rsidP="00C2552A">
      <w:pPr>
        <w:pStyle w:val="Nagwek1"/>
        <w:spacing w:before="0" w:after="0" w:line="276" w:lineRule="auto"/>
        <w:jc w:val="right"/>
        <w:rPr>
          <w:sz w:val="20"/>
          <w:szCs w:val="20"/>
        </w:rPr>
      </w:pPr>
      <w:r w:rsidRPr="0024761F">
        <w:rPr>
          <w:b w:val="0"/>
          <w:noProof/>
          <w:sz w:val="24"/>
          <w:szCs w:val="24"/>
          <w:lang w:eastAsia="pl-PL"/>
        </w:rPr>
        <w:drawing>
          <wp:inline distT="0" distB="0" distL="0" distR="0">
            <wp:extent cx="1259457" cy="395568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33" cy="3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2A" w:rsidRPr="00C2552A" w:rsidRDefault="00C2552A" w:rsidP="00C2552A">
      <w:pPr>
        <w:pStyle w:val="Nagwek1"/>
        <w:spacing w:before="0" w:after="0" w:line="240" w:lineRule="auto"/>
        <w:jc w:val="center"/>
        <w:rPr>
          <w:sz w:val="22"/>
          <w:szCs w:val="22"/>
        </w:rPr>
      </w:pPr>
      <w:r w:rsidRPr="00C2552A">
        <w:rPr>
          <w:sz w:val="22"/>
          <w:szCs w:val="22"/>
        </w:rPr>
        <w:t>Klauzula informacyjna</w:t>
      </w:r>
    </w:p>
    <w:p w:rsidR="00DF0637" w:rsidRPr="00540617" w:rsidRDefault="00DF0637" w:rsidP="00DF0637">
      <w:pPr>
        <w:spacing w:beforeAutospacing="1" w:after="0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  <w:lang w:eastAsia="pl-PL"/>
        </w:rPr>
        <w:t>Zgodnie z art. 13 ust. 1 rozporządzenia Parlamentu Europejskiego i Rady (UE) 2016/6</w:t>
      </w:r>
      <w:r>
        <w:rPr>
          <w:rFonts w:asciiTheme="minorHAnsi" w:hAnsiTheme="minorHAnsi" w:cstheme="minorHAnsi"/>
          <w:sz w:val="20"/>
          <w:szCs w:val="20"/>
          <w:lang w:eastAsia="pl-PL"/>
        </w:rPr>
        <w:t>79 z dnia 27 kwietnia 2016 r. w </w:t>
      </w:r>
      <w:r w:rsidRPr="00540617">
        <w:rPr>
          <w:rFonts w:asciiTheme="minorHAnsi" w:hAnsiTheme="minorHAnsi" w:cstheme="minorHAnsi"/>
          <w:sz w:val="20"/>
          <w:szCs w:val="20"/>
          <w:lang w:eastAsia="pl-PL"/>
        </w:rPr>
        <w:t>sprawie ochrony osób fizycznych w związku z przetwarzaniem danych osobowych i w sprawie swobodnego przepływu takich danych oraz uchylenia dyrektywy 95/46/WE, informuję:</w:t>
      </w:r>
    </w:p>
    <w:p w:rsidR="00DF0637" w:rsidRDefault="00DF0637" w:rsidP="00DF063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</w:p>
    <w:p w:rsidR="00DF0637" w:rsidRPr="00540617" w:rsidRDefault="00DF0637" w:rsidP="00DF0637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Administrator danych osobowych </w:t>
      </w:r>
    </w:p>
    <w:p w:rsidR="00DF0637" w:rsidRPr="00540617" w:rsidRDefault="00DF0637" w:rsidP="00DF0637">
      <w:pPr>
        <w:pStyle w:val="Bezodstpw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>Administratorem Pani/Pana danych osobowych jest:</w:t>
      </w:r>
    </w:p>
    <w:p w:rsidR="00DF0637" w:rsidRPr="00540617" w:rsidRDefault="00DF0637" w:rsidP="00DF0637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 xml:space="preserve"> Okręgowa Komisja Egzaminacyjna w Jaworznie, ul. Mickiewicza 4,43-600 Jaworzno</w:t>
      </w:r>
      <w:r w:rsidRPr="005406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F0637" w:rsidRPr="00540617" w:rsidRDefault="00DF0637" w:rsidP="00DF0637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F0637" w:rsidRPr="00540617" w:rsidRDefault="00DF0637" w:rsidP="00DF0637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Inspektor ochrony danych </w:t>
      </w:r>
    </w:p>
    <w:p w:rsidR="00DF0637" w:rsidRPr="00540617" w:rsidRDefault="00DF0637" w:rsidP="00DF0637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wątpliwości związanych z przetwarzaniem Pani/Pana danych, proszę kontaktować się:</w:t>
      </w:r>
    </w:p>
    <w:p w:rsidR="00DF0637" w:rsidRPr="00540617" w:rsidRDefault="00DF0637" w:rsidP="00DF0637">
      <w:pPr>
        <w:pStyle w:val="Bezodstpw"/>
        <w:numPr>
          <w:ilvl w:val="0"/>
          <w:numId w:val="4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pocztą elektroniczną na adres:</w:t>
      </w:r>
      <w:r w:rsidRPr="00540617">
        <w:rPr>
          <w:rFonts w:asciiTheme="minorHAnsi" w:hAnsiTheme="minorHAnsi" w:cstheme="minorHAnsi"/>
          <w:sz w:val="20"/>
          <w:szCs w:val="20"/>
        </w:rPr>
        <w:tab/>
      </w:r>
      <w:hyperlink r:id="rId6" w:tgtFrame="_blank" w:history="1">
        <w:r w:rsidRPr="00540617">
          <w:rPr>
            <w:rStyle w:val="Hipercze"/>
            <w:rFonts w:asciiTheme="minorHAnsi" w:hAnsiTheme="minorHAnsi" w:cstheme="minorHAnsi"/>
            <w:sz w:val="20"/>
            <w:szCs w:val="20"/>
          </w:rPr>
          <w:t>iod(at)oke.jaworzno.pl</w:t>
        </w:r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, </w:t>
      </w:r>
    </w:p>
    <w:p w:rsidR="00DF0637" w:rsidRPr="00540617" w:rsidRDefault="00DF0637" w:rsidP="00DF0637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DF0637" w:rsidRPr="00540617" w:rsidRDefault="00DF0637" w:rsidP="00DF063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Cel przetwarzania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>Pani/Pana dane osobowe będą przetwarzane przez OKE w celu p</w:t>
      </w:r>
      <w:r w:rsidRPr="00540617">
        <w:rPr>
          <w:rFonts w:asciiTheme="minorHAnsi" w:hAnsiTheme="minorHAnsi" w:cstheme="minorHAnsi"/>
          <w:sz w:val="20"/>
          <w:szCs w:val="20"/>
        </w:rPr>
        <w:t>rzeprowadzenia procesu bieżących rekrutacji na określone stanowisko pracy w OKE w Jaworznie, a w przypadku wyrażenia przez Panią/Pana wyraźnej i dobrowolnej zgody – także dla potrzeb przyszłych rekrutacji.</w:t>
      </w:r>
    </w:p>
    <w:p w:rsidR="00DF0637" w:rsidRPr="00540617" w:rsidRDefault="00DF0637" w:rsidP="00DF0637">
      <w:pPr>
        <w:pStyle w:val="Akapitzlist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sz w:val="20"/>
          <w:szCs w:val="20"/>
        </w:rPr>
      </w:pPr>
    </w:p>
    <w:p w:rsidR="00DF0637" w:rsidRPr="00540617" w:rsidRDefault="00DF0637" w:rsidP="00DF063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Podstawa prawna przetwarzania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przetwarza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na podstawie:</w:t>
      </w:r>
    </w:p>
    <w:p w:rsidR="00DF0637" w:rsidRPr="00540617" w:rsidRDefault="00DF0637" w:rsidP="00DF0637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a), b) i c) oraz art. 9 ust. 2 lit. b) rozporządzenia Parlamentu Europejskiego i Rady (UE) 2016/679 z 27 kwietnia 2016 r. w sprawie ochrony osób fizycznych w związku z przetwarzaniem danych osobowych i w sprawie swobodnego przepływu takich danych oraz uchylenia dyrektywy 95/46/WE - dalej: „RODO”,</w:t>
      </w:r>
    </w:p>
    <w:p w:rsidR="00DF0637" w:rsidRPr="00540617" w:rsidRDefault="00DF0637" w:rsidP="00DF0637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f) RODO w celach realizacji tzw. uzasadnionego interesu administratora danych  w związku z:</w:t>
      </w:r>
    </w:p>
    <w:p w:rsidR="00DF0637" w:rsidRPr="00540617" w:rsidRDefault="00DF0637" w:rsidP="00DF0637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rozpatrywaniem skarg i zgłoszonych roszczeń oraz obrony przed potencjalnymi roszczeniami.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:rsidR="00DF0637" w:rsidRPr="00540617" w:rsidRDefault="00DF0637" w:rsidP="00DF0637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/>
          <w:bCs/>
          <w:sz w:val="20"/>
          <w:szCs w:val="20"/>
        </w:rPr>
        <w:t>Podanie danych jest dobrowolne, ale niezbędne do zawarcia i realizacji umowy</w:t>
      </w:r>
      <w:r w:rsidRPr="00540617">
        <w:rPr>
          <w:rFonts w:asciiTheme="minorHAnsi" w:hAnsiTheme="minorHAnsi" w:cstheme="minorHAnsi"/>
          <w:sz w:val="20"/>
          <w:szCs w:val="20"/>
        </w:rPr>
        <w:t>.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:rsidR="00DF0637" w:rsidRPr="00540617" w:rsidRDefault="00DF0637" w:rsidP="00DF063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Realizacja praw</w:t>
      </w:r>
    </w:p>
    <w:p w:rsidR="00DF0637" w:rsidRPr="00540617" w:rsidRDefault="00DF0637" w:rsidP="00DF0637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40617">
        <w:rPr>
          <w:rFonts w:asciiTheme="minorHAnsi" w:hAnsiTheme="minorHAnsi" w:cstheme="minorHAnsi"/>
          <w:sz w:val="20"/>
          <w:szCs w:val="20"/>
        </w:rPr>
        <w:t>Posiada Pani/Pan prawo dostępu do treści swoich danych oraz prawo ich sprostowania lub uzupełnienia, żądania ich usunięcia w przypadkach przewidzianych prawem, ograniczenia przetwarzania, prawo wniesienia sprzeciwu, co do danych osobowych, których podanie jest dobrowolne, prawo do cofnięcia zgody na ich przetwarzanie w dowolnym momencie bez wpływu na zgodność z prawem przetwarzania, którego dokonano na podstawie zgody wyrażonej przed jej cofnięciem.</w:t>
      </w:r>
      <w:r w:rsidRPr="005406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Wycofanie zgody na przetwarzanie danych dla potrzeb przyszłych rekrutacji po przeprowadzeniu bieżącej rekrutacji będzie oznaczać, że nie zostanie Pani/Pan uwzględniona/-y w kolejnych procesach rekrutacyjnych.</w:t>
      </w:r>
    </w:p>
    <w:p w:rsidR="00DF0637" w:rsidRPr="00540617" w:rsidRDefault="00DF0637" w:rsidP="00DF063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W celu wykonania praw wymienionych powyżej należy skierować żądanie pod adres email: </w:t>
      </w:r>
      <w:hyperlink r:id="rId7" w:history="1">
        <w:hyperlink r:id="rId8" w:history="1">
          <w:r w:rsidRPr="00540617">
            <w:rPr>
              <w:rStyle w:val="Hipercze"/>
              <w:rFonts w:asciiTheme="minorHAnsi" w:hAnsiTheme="minorHAnsi" w:cstheme="minorHAnsi"/>
              <w:sz w:val="20"/>
              <w:szCs w:val="20"/>
              <w:shd w:val="clear" w:color="auto" w:fill="FFFFFF"/>
            </w:rPr>
            <w:t>iod(at)oke.jaworzno.pl</w:t>
          </w:r>
        </w:hyperlink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pisemnie na adres siedziby OKE lub osobiście w siedzibie OKE. </w:t>
      </w:r>
      <w:r w:rsidRPr="00540617">
        <w:rPr>
          <w:rFonts w:asciiTheme="minorHAnsi" w:hAnsiTheme="minorHAnsi" w:cstheme="minorHAnsi"/>
          <w:bCs/>
          <w:sz w:val="20"/>
          <w:szCs w:val="20"/>
        </w:rPr>
        <w:t>Przed realizacją Pani/Pana uprawnień będziemy musieli potwierdzić Pani/Pana tożsamość w sposób indywidualnie dostosowany do danego żądania.</w:t>
      </w:r>
    </w:p>
    <w:p w:rsidR="00DF0637" w:rsidRPr="00540617" w:rsidRDefault="00DF0637" w:rsidP="00DF0637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Oświadczenie o cofnięciu zgody na przetwarzanie danych osobowych wymaga jego złożenia w formie pisemnej, do Dyrektora OKE.</w:t>
      </w:r>
    </w:p>
    <w:p w:rsidR="00DF0637" w:rsidRPr="00540617" w:rsidRDefault="00DF0637" w:rsidP="00DF0637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uznania, że przetwarzanie przez OKE Pani/Pana danych osobowych narusza przepisy RODO, przysługuje Ci prawo do wniesienia skargi do Prezesa Urzędu Ochrony Danych Osobowych, ul. Stawki 2, 00-193 Warszawa.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DF0637" w:rsidRPr="00540617" w:rsidRDefault="00DF0637" w:rsidP="00DF063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Odbiorcy danych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Odbiorcami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 xml:space="preserve">danych osobowych mogą być podmioty, którym OKE powierzyła przetwarzanie danych osobowych na podstawie zawartych umów: </w:t>
      </w:r>
    </w:p>
    <w:p w:rsidR="00DF0637" w:rsidRPr="00540617" w:rsidRDefault="00DF0637" w:rsidP="00DF063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firmy serwisujące </w:t>
      </w:r>
      <w:r w:rsidRPr="00540617">
        <w:rPr>
          <w:rFonts w:asciiTheme="minorHAnsi" w:hAnsiTheme="minorHAnsi" w:cstheme="minorHAnsi"/>
          <w:sz w:val="20"/>
          <w:szCs w:val="20"/>
        </w:rPr>
        <w:t>urządzenia OKE, w których przetwarzane są dane osobowe osób aplikujących o pracę;</w:t>
      </w:r>
    </w:p>
    <w:p w:rsidR="00DF0637" w:rsidRPr="00540617" w:rsidRDefault="00DF0637" w:rsidP="00DF063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0617">
        <w:rPr>
          <w:rStyle w:val="Uwydatnieni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dostawcy usług publikacji ogłoszeń o pracę lub dostawcy systemów do zarządzania rekrutacjami,</w:t>
      </w:r>
    </w:p>
    <w:p w:rsidR="00DF0637" w:rsidRPr="00540617" w:rsidRDefault="00DF0637" w:rsidP="00DF063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firmy kurierskie za pośrednictwem, których prowadzona jest korespondencja z kandydatami do pracy. </w:t>
      </w:r>
    </w:p>
    <w:p w:rsidR="00DF0637" w:rsidRPr="00540617" w:rsidRDefault="00DF0637" w:rsidP="00DF0637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nie będą przekazywane do państw znajdujących się poza Europejskim Obszarem Gospodarczym i do organizacji międzynarodowych.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:rsidR="00DF0637" w:rsidRPr="00540617" w:rsidRDefault="00DF0637" w:rsidP="00DF063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lastRenderedPageBreak/>
        <w:t>Decyzje podejmowane w sposób zautomatyzowany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nie będzie stosowała wobec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zautomatyzowanego podejmowania decyzji, w tym profilowania.</w:t>
      </w:r>
    </w:p>
    <w:p w:rsidR="00DF0637" w:rsidRPr="00540617" w:rsidRDefault="00DF0637" w:rsidP="00DF063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DF0637" w:rsidRPr="00540617" w:rsidRDefault="00DF0637" w:rsidP="00DF063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Okres, przez który dane będą przetwarzane</w:t>
      </w:r>
    </w:p>
    <w:p w:rsidR="00DF0637" w:rsidRPr="00540617" w:rsidRDefault="00DF0637" w:rsidP="00DF0637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Pani/Pana dane osobowe będą przetwarzane przez:</w:t>
      </w:r>
    </w:p>
    <w:p w:rsidR="00DF0637" w:rsidRPr="00540617" w:rsidRDefault="00DF0637" w:rsidP="00DF0637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okres niezbędny do przeprowadzenia procesu rekrutacji lub,</w:t>
      </w:r>
    </w:p>
    <w:p w:rsidR="00DF0637" w:rsidRPr="00540617" w:rsidRDefault="00DF0637" w:rsidP="00DF0637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okres do momentu wycofania zgody - w przypadku udzielenia zgody na przetwarzanie danych na poczet przyszłych rekrutacji </w:t>
      </w:r>
    </w:p>
    <w:p w:rsidR="00DF0637" w:rsidRPr="00540617" w:rsidRDefault="00DF0637" w:rsidP="00DF0637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3 miesiące od daty zakończenia procesu rekrutacji - w przypadku udzielenia zgody na przetwarzanie danych dla potrzeb przyszłych rekrutacji.</w:t>
      </w:r>
    </w:p>
    <w:p w:rsidR="00DF0637" w:rsidRPr="00540617" w:rsidRDefault="00DF0637" w:rsidP="00DF0637">
      <w:pPr>
        <w:shd w:val="clear" w:color="auto" w:fill="FFFFFF"/>
        <w:spacing w:after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przekazania przez osobę aplikującą nadmiarowych danych osobowych bk8ez zamieszczenia zgody na ich przetwarzanie, dokumenty aplikacyjne będą usuwane natychmiastowo - bez powiadomienia aplikującego.</w:t>
      </w:r>
    </w:p>
    <w:p w:rsidR="00DF0637" w:rsidRPr="00F33AC8" w:rsidRDefault="00DF0637" w:rsidP="00DF0637">
      <w:pPr>
        <w:rPr>
          <w:rFonts w:asciiTheme="majorHAnsi" w:eastAsia="SimSun" w:hAnsiTheme="majorHAnsi" w:cstheme="majorHAnsi"/>
          <w:kern w:val="2"/>
          <w:sz w:val="18"/>
          <w:szCs w:val="18"/>
          <w:lang w:eastAsia="zh-CN" w:bidi="hi-IN"/>
        </w:rPr>
      </w:pPr>
    </w:p>
    <w:p w:rsidR="00C2552A" w:rsidRPr="009A320D" w:rsidRDefault="00C2552A" w:rsidP="00DF0637">
      <w:pPr>
        <w:spacing w:beforeAutospacing="1" w:after="0" w:line="240" w:lineRule="auto"/>
        <w:rPr>
          <w:rFonts w:cs="Calibri"/>
          <w:sz w:val="20"/>
          <w:szCs w:val="20"/>
        </w:rPr>
      </w:pPr>
      <w:bookmarkStart w:id="0" w:name="_GoBack"/>
      <w:bookmarkEnd w:id="0"/>
    </w:p>
    <w:sectPr w:rsidR="00C2552A" w:rsidRPr="009A320D" w:rsidSect="00C2552A">
      <w:pgSz w:w="11906" w:h="16838"/>
      <w:pgMar w:top="284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42D8"/>
    <w:multiLevelType w:val="hybridMultilevel"/>
    <w:tmpl w:val="1E9CC6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624307"/>
    <w:multiLevelType w:val="hybridMultilevel"/>
    <w:tmpl w:val="A94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2A"/>
    <w:rsid w:val="00162BCC"/>
    <w:rsid w:val="00C2552A"/>
    <w:rsid w:val="00D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6D66A0-5CFC-4F08-B3BC-D897761C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52A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52A"/>
    <w:pPr>
      <w:keepNext/>
      <w:spacing w:before="720" w:after="240" w:line="360" w:lineRule="auto"/>
      <w:jc w:val="both"/>
      <w:outlineLvl w:val="0"/>
    </w:pPr>
    <w:rPr>
      <w:rFonts w:ascii="Times New Roman" w:eastAsia="Times New Roman" w:hAnsi="Times New Roman"/>
      <w:b/>
      <w:bCs/>
      <w:caps/>
      <w:kern w:val="28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552A"/>
    <w:pPr>
      <w:keepNext/>
      <w:keepLines/>
      <w:spacing w:before="40" w:after="0" w:line="276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2552A"/>
    <w:rPr>
      <w:rFonts w:eastAsia="Times New Roman"/>
      <w:b/>
      <w:bCs/>
      <w:cap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2552A"/>
    <w:rPr>
      <w:rFonts w:ascii="Calibri Light" w:eastAsia="Times New Roman" w:hAnsi="Calibri Light"/>
      <w:color w:val="1F4D78"/>
      <w:szCs w:val="24"/>
    </w:rPr>
  </w:style>
  <w:style w:type="character" w:styleId="Pogrubienie">
    <w:name w:val="Strong"/>
    <w:uiPriority w:val="22"/>
    <w:qFormat/>
    <w:rsid w:val="00C2552A"/>
    <w:rPr>
      <w:b/>
      <w:bCs/>
    </w:rPr>
  </w:style>
  <w:style w:type="character" w:styleId="Uwydatnienie">
    <w:name w:val="Emphasis"/>
    <w:uiPriority w:val="20"/>
    <w:qFormat/>
    <w:rsid w:val="00C2552A"/>
    <w:rPr>
      <w:i/>
      <w:iCs/>
    </w:rPr>
  </w:style>
  <w:style w:type="character" w:styleId="Hipercze">
    <w:name w:val="Hyperlink"/>
    <w:rsid w:val="00C2552A"/>
    <w:rPr>
      <w:color w:val="0000FF"/>
      <w:u w:val="single"/>
    </w:rPr>
  </w:style>
  <w:style w:type="paragraph" w:styleId="Akapitzlist">
    <w:name w:val="List Paragraph"/>
    <w:aliases w:val="L1,Numerowanie,Preambuła,CW_Lista,Podsis rysunku,Akapit z listą numerowaną"/>
    <w:basedOn w:val="Normalny"/>
    <w:link w:val="AkapitzlistZnak"/>
    <w:uiPriority w:val="34"/>
    <w:qFormat/>
    <w:rsid w:val="00C255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552A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</w:rPr>
  </w:style>
  <w:style w:type="paragraph" w:styleId="Bezodstpw">
    <w:name w:val="No Spacing"/>
    <w:uiPriority w:val="1"/>
    <w:qFormat/>
    <w:rsid w:val="00C2552A"/>
    <w:pPr>
      <w:spacing w:after="0" w:line="240" w:lineRule="auto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character" w:customStyle="1" w:styleId="AkapitzlistZnak">
    <w:name w:val="Akapit z listą Znak"/>
    <w:aliases w:val="L1 Znak,Numerowanie Znak,Preambuła Znak,CW_Lista Znak,Podsis rysunku Znak,Akapit z listą numerowaną Znak"/>
    <w:link w:val="Akapitzlist"/>
    <w:uiPriority w:val="34"/>
    <w:qFormat/>
    <w:locked/>
    <w:rsid w:val="00C2552A"/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5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ke.jawor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omis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ke.jaworzno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Struska</dc:creator>
  <cp:keywords/>
  <dc:description/>
  <cp:lastModifiedBy>Dominika Struska</cp:lastModifiedBy>
  <cp:revision>2</cp:revision>
  <dcterms:created xsi:type="dcterms:W3CDTF">2023-03-28T13:08:00Z</dcterms:created>
  <dcterms:modified xsi:type="dcterms:W3CDTF">2023-04-03T12:38:00Z</dcterms:modified>
</cp:coreProperties>
</file>